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BB" w:rsidRDefault="00C347BB"/>
    <w:p w:rsidR="004429C7" w:rsidRPr="004429C7" w:rsidRDefault="004429C7">
      <w:pPr>
        <w:rPr>
          <w:rFonts w:ascii="Verdana" w:hAnsi="Verdana"/>
          <w:b/>
          <w:color w:val="E36C0A" w:themeColor="accent6" w:themeShade="BF"/>
          <w:sz w:val="36"/>
          <w:szCs w:val="36"/>
        </w:rPr>
      </w:pPr>
      <w:r w:rsidRPr="004429C7">
        <w:rPr>
          <w:rFonts w:ascii="Verdana" w:hAnsi="Verdana"/>
          <w:b/>
          <w:color w:val="E36C0A" w:themeColor="accent6" w:themeShade="BF"/>
          <w:sz w:val="36"/>
          <w:szCs w:val="36"/>
        </w:rPr>
        <w:t>PROGRAMMA</w:t>
      </w:r>
    </w:p>
    <w:p w:rsidR="004429C7" w:rsidRDefault="004429C7"/>
    <w:p w:rsidR="004429C7" w:rsidRPr="00E6650E" w:rsidRDefault="004429C7" w:rsidP="004429C7">
      <w:pPr>
        <w:pStyle w:val="Geenafstand"/>
        <w:spacing w:line="276" w:lineRule="auto"/>
        <w:rPr>
          <w:rFonts w:ascii="Verdana" w:hAnsi="Verdana" w:cs="Arial"/>
          <w:b/>
          <w:color w:val="E36C0A" w:themeColor="accent6" w:themeShade="BF"/>
          <w:sz w:val="24"/>
          <w:szCs w:val="24"/>
        </w:rPr>
      </w:pPr>
      <w:r w:rsidRPr="00E6650E">
        <w:rPr>
          <w:rFonts w:ascii="Verdana" w:hAnsi="Verdana" w:cs="Arial"/>
          <w:b/>
          <w:color w:val="E36C0A" w:themeColor="accent6" w:themeShade="BF"/>
          <w:sz w:val="24"/>
          <w:szCs w:val="24"/>
        </w:rPr>
        <w:t xml:space="preserve">Osteoporose en fractuurpreventie </w:t>
      </w:r>
      <w:r>
        <w:rPr>
          <w:rFonts w:ascii="Verdana" w:hAnsi="Verdana" w:cs="Arial"/>
          <w:b/>
          <w:color w:val="E36C0A" w:themeColor="accent6" w:themeShade="BF"/>
          <w:sz w:val="24"/>
          <w:szCs w:val="24"/>
        </w:rPr>
        <w:t>–</w:t>
      </w:r>
      <w:r w:rsidRPr="00E6650E">
        <w:rPr>
          <w:rFonts w:ascii="Verdana" w:hAnsi="Verdana" w:cs="Arial"/>
          <w:b/>
          <w:color w:val="E36C0A" w:themeColor="accent6" w:themeShade="BF"/>
          <w:sz w:val="24"/>
          <w:szCs w:val="24"/>
        </w:rPr>
        <w:t xml:space="preserve"> verdieping</w:t>
      </w:r>
      <w:r>
        <w:rPr>
          <w:rFonts w:ascii="Verdana" w:hAnsi="Verdana" w:cs="Arial"/>
          <w:b/>
          <w:color w:val="E36C0A" w:themeColor="accent6" w:themeShade="BF"/>
          <w:sz w:val="24"/>
          <w:szCs w:val="24"/>
        </w:rPr>
        <w:t xml:space="preserve"> 2018</w:t>
      </w:r>
    </w:p>
    <w:p w:rsidR="004429C7" w:rsidRPr="00C04F1E" w:rsidRDefault="004429C7" w:rsidP="004429C7">
      <w:pPr>
        <w:pStyle w:val="Geenafstand"/>
        <w:spacing w:line="276" w:lineRule="auto"/>
        <w:rPr>
          <w:rFonts w:ascii="Verdana" w:hAnsi="Verdana" w:cs="Arial"/>
          <w:sz w:val="18"/>
          <w:szCs w:val="18"/>
        </w:rPr>
      </w:pPr>
      <w:r w:rsidRPr="00C04F1E">
        <w:rPr>
          <w:rFonts w:ascii="Verdana" w:hAnsi="Verdana" w:cs="Arial"/>
          <w:sz w:val="18"/>
          <w:szCs w:val="18"/>
        </w:rPr>
        <w:t xml:space="preserve">Voor huisartsen, praktijkondersteuners en praktijkverpleegkundigen </w:t>
      </w:r>
    </w:p>
    <w:p w:rsidR="004429C7" w:rsidRPr="00C04F1E" w:rsidRDefault="004429C7" w:rsidP="004429C7">
      <w:pPr>
        <w:pStyle w:val="Geenafstand"/>
        <w:spacing w:line="276" w:lineRule="auto"/>
        <w:rPr>
          <w:rFonts w:ascii="Verdana" w:hAnsi="Verdana" w:cs="Arial"/>
          <w:sz w:val="18"/>
          <w:szCs w:val="18"/>
        </w:rPr>
      </w:pPr>
    </w:p>
    <w:p w:rsidR="004429C7" w:rsidRPr="00C04F1E" w:rsidRDefault="004429C7" w:rsidP="004429C7">
      <w:pPr>
        <w:pStyle w:val="Plattetekst"/>
        <w:tabs>
          <w:tab w:val="clear" w:pos="0"/>
        </w:tabs>
        <w:rPr>
          <w:rFonts w:ascii="Verdana" w:hAnsi="Verdana" w:cs="Arial"/>
          <w:color w:val="333092"/>
          <w:sz w:val="18"/>
          <w:szCs w:val="18"/>
        </w:rPr>
      </w:pPr>
    </w:p>
    <w:p w:rsidR="004429C7" w:rsidRPr="00C04F1E" w:rsidRDefault="004429C7" w:rsidP="004429C7">
      <w:pPr>
        <w:pStyle w:val="Plattetekst"/>
        <w:tabs>
          <w:tab w:val="clear" w:pos="0"/>
        </w:tabs>
        <w:rPr>
          <w:rFonts w:ascii="Verdana" w:hAnsi="Verdana" w:cs="Arial"/>
          <w:color w:val="333092"/>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Default="004429C7" w:rsidP="004429C7">
      <w:pPr>
        <w:pStyle w:val="Geenafstand"/>
        <w:spacing w:line="276" w:lineRule="auto"/>
        <w:rPr>
          <w:rFonts w:ascii="Verdana" w:hAnsi="Verdana" w:cs="Arial"/>
          <w:sz w:val="18"/>
          <w:szCs w:val="18"/>
        </w:rPr>
      </w:pPr>
    </w:p>
    <w:p w:rsidR="004429C7" w:rsidRPr="00C04F1E" w:rsidRDefault="004429C7" w:rsidP="004429C7">
      <w:pPr>
        <w:pStyle w:val="Geenafstand"/>
        <w:spacing w:line="276" w:lineRule="auto"/>
        <w:rPr>
          <w:rFonts w:ascii="Verdana" w:hAnsi="Verdana" w:cs="Arial"/>
          <w:sz w:val="18"/>
          <w:szCs w:val="18"/>
        </w:rPr>
      </w:pPr>
    </w:p>
    <w:p w:rsidR="004429C7" w:rsidRPr="00C04F1E" w:rsidRDefault="004429C7" w:rsidP="004429C7">
      <w:pPr>
        <w:rPr>
          <w:rFonts w:ascii="Verdana" w:hAnsi="Verdana" w:cs="Arial"/>
          <w:sz w:val="18"/>
          <w:szCs w:val="18"/>
        </w:rPr>
      </w:pPr>
    </w:p>
    <w:p w:rsidR="004429C7" w:rsidRPr="00E6650E" w:rsidRDefault="004429C7" w:rsidP="004429C7">
      <w:pPr>
        <w:rPr>
          <w:rFonts w:ascii="Verdana" w:hAnsi="Verdana" w:cs="Arial"/>
          <w:sz w:val="16"/>
          <w:szCs w:val="16"/>
        </w:rPr>
      </w:pPr>
      <w:r w:rsidRPr="00E6650E">
        <w:rPr>
          <w:rFonts w:ascii="Verdana" w:hAnsi="Verdana" w:cs="Arial"/>
          <w:sz w:val="16"/>
          <w:szCs w:val="16"/>
        </w:rPr>
        <w:t xml:space="preserve">Deze nascholing wordt mede mogelijk gemaakt door </w:t>
      </w:r>
      <w:proofErr w:type="spellStart"/>
      <w:r w:rsidRPr="00E6650E">
        <w:rPr>
          <w:rFonts w:ascii="Verdana" w:hAnsi="Verdana" w:cs="Arial"/>
          <w:sz w:val="16"/>
          <w:szCs w:val="16"/>
        </w:rPr>
        <w:t>Amgen</w:t>
      </w:r>
      <w:proofErr w:type="spellEnd"/>
      <w:r w:rsidRPr="00E6650E">
        <w:rPr>
          <w:rFonts w:ascii="Verdana" w:hAnsi="Verdana" w:cs="Arial"/>
          <w:sz w:val="16"/>
          <w:szCs w:val="16"/>
        </w:rPr>
        <w:t xml:space="preserve">, </w:t>
      </w:r>
      <w:proofErr w:type="spellStart"/>
      <w:r w:rsidRPr="00E6650E">
        <w:rPr>
          <w:rFonts w:ascii="Verdana" w:hAnsi="Verdana" w:cs="Arial"/>
          <w:sz w:val="16"/>
          <w:szCs w:val="16"/>
        </w:rPr>
        <w:t>Curaphar</w:t>
      </w:r>
      <w:proofErr w:type="spellEnd"/>
      <w:r w:rsidRPr="00E6650E">
        <w:rPr>
          <w:rFonts w:ascii="Verdana" w:hAnsi="Verdana" w:cs="Arial"/>
          <w:sz w:val="16"/>
          <w:szCs w:val="16"/>
        </w:rPr>
        <w:t xml:space="preserve"> en Will </w:t>
      </w:r>
      <w:proofErr w:type="spellStart"/>
      <w:r w:rsidRPr="00E6650E">
        <w:rPr>
          <w:rFonts w:ascii="Verdana" w:hAnsi="Verdana" w:cs="Arial"/>
          <w:sz w:val="16"/>
          <w:szCs w:val="16"/>
        </w:rPr>
        <w:t>Pharma</w:t>
      </w:r>
      <w:proofErr w:type="spellEnd"/>
    </w:p>
    <w:p w:rsidR="004429C7" w:rsidRDefault="004429C7" w:rsidP="004429C7">
      <w:pPr>
        <w:rPr>
          <w:rFonts w:ascii="Verdana" w:hAnsi="Verdana" w:cs="Arial"/>
          <w:b/>
          <w:color w:val="E36C0A" w:themeColor="accent6" w:themeShade="BF"/>
          <w:sz w:val="18"/>
          <w:szCs w:val="18"/>
        </w:rPr>
      </w:pPr>
    </w:p>
    <w:p w:rsidR="004429C7" w:rsidRDefault="004429C7" w:rsidP="004429C7">
      <w:pPr>
        <w:rPr>
          <w:rFonts w:ascii="Verdana" w:hAnsi="Verdana"/>
          <w:sz w:val="18"/>
          <w:szCs w:val="18"/>
        </w:rPr>
      </w:pPr>
      <w:r w:rsidRPr="004429C7">
        <w:rPr>
          <w:rFonts w:ascii="Verdana" w:hAnsi="Verdana" w:cs="Arial"/>
          <w:b/>
          <w:color w:val="E36C0A" w:themeColor="accent6" w:themeShade="BF"/>
          <w:sz w:val="18"/>
          <w:szCs w:val="18"/>
        </w:rPr>
        <w:t>Inleiding</w:t>
      </w:r>
      <w:r w:rsidRPr="004429C7">
        <w:rPr>
          <w:rFonts w:ascii="Verdana" w:hAnsi="Verdana"/>
          <w:b/>
          <w:color w:val="E36C0A" w:themeColor="accent6" w:themeShade="BF"/>
          <w:sz w:val="18"/>
          <w:szCs w:val="18"/>
        </w:rPr>
        <w:br/>
      </w:r>
      <w:r w:rsidRPr="00642ED2">
        <w:rPr>
          <w:rFonts w:ascii="Verdana" w:hAnsi="Verdana"/>
          <w:sz w:val="18"/>
          <w:szCs w:val="18"/>
        </w:rPr>
        <w:t xml:space="preserve">Deze </w:t>
      </w:r>
      <w:r>
        <w:rPr>
          <w:rFonts w:ascii="Verdana" w:hAnsi="Verdana"/>
          <w:sz w:val="18"/>
          <w:szCs w:val="18"/>
        </w:rPr>
        <w:t xml:space="preserve">interactieve </w:t>
      </w:r>
      <w:r w:rsidRPr="00642ED2">
        <w:rPr>
          <w:rFonts w:ascii="Verdana" w:hAnsi="Verdana"/>
          <w:sz w:val="18"/>
          <w:szCs w:val="18"/>
        </w:rPr>
        <w:t>nascholing volgt op de ‘basis’ scholing osteoporose en is bedoeld voor praktijkassistenten,</w:t>
      </w:r>
      <w:r>
        <w:rPr>
          <w:rFonts w:ascii="Verdana" w:hAnsi="Verdana"/>
          <w:sz w:val="18"/>
          <w:szCs w:val="18"/>
        </w:rPr>
        <w:t xml:space="preserve"> </w:t>
      </w:r>
      <w:r w:rsidRPr="00642ED2">
        <w:rPr>
          <w:rFonts w:ascii="Verdana" w:hAnsi="Verdana"/>
          <w:sz w:val="18"/>
          <w:szCs w:val="18"/>
        </w:rPr>
        <w:t xml:space="preserve">praktijkondersteuners en huisartsen die </w:t>
      </w:r>
      <w:r>
        <w:rPr>
          <w:rFonts w:ascii="Verdana" w:hAnsi="Verdana"/>
          <w:sz w:val="18"/>
          <w:szCs w:val="18"/>
        </w:rPr>
        <w:t xml:space="preserve">osteoporose en fractuurpreventie hebben ingebed in hun praktijk </w:t>
      </w:r>
      <w:r w:rsidRPr="00642ED2">
        <w:rPr>
          <w:rFonts w:ascii="Verdana" w:hAnsi="Verdana"/>
          <w:sz w:val="18"/>
          <w:szCs w:val="18"/>
        </w:rPr>
        <w:t xml:space="preserve">en meer verdiepende informatie willen over </w:t>
      </w:r>
      <w:r>
        <w:rPr>
          <w:rFonts w:ascii="Verdana" w:hAnsi="Verdana"/>
          <w:sz w:val="18"/>
          <w:szCs w:val="18"/>
        </w:rPr>
        <w:t>het fractuurrisico, epidemiologie,onderzoek, behandeling en samenwerking met de 2</w:t>
      </w:r>
      <w:r w:rsidRPr="00466A94">
        <w:rPr>
          <w:rFonts w:ascii="Verdana" w:hAnsi="Verdana"/>
          <w:sz w:val="18"/>
          <w:szCs w:val="18"/>
          <w:vertAlign w:val="superscript"/>
        </w:rPr>
        <w:t>e</w:t>
      </w:r>
      <w:r>
        <w:rPr>
          <w:rFonts w:ascii="Verdana" w:hAnsi="Verdana"/>
          <w:sz w:val="18"/>
          <w:szCs w:val="18"/>
        </w:rPr>
        <w:t xml:space="preserve"> lijn. De rode draad van deze avond is het bespreken van casuïstiek en delen van praktijkervaringen. Naast medisch- inhoudelijke informatie is er aandacht voor de organisatie van osteoporose en fractuurpreventie zoals de follow-up na diagnostiek, registratie in het HIS en samenwerking met de 2</w:t>
      </w:r>
      <w:r w:rsidRPr="00466A94">
        <w:rPr>
          <w:rFonts w:ascii="Verdana" w:hAnsi="Verdana"/>
          <w:sz w:val="18"/>
          <w:szCs w:val="18"/>
          <w:vertAlign w:val="superscript"/>
        </w:rPr>
        <w:t>e</w:t>
      </w:r>
      <w:r>
        <w:rPr>
          <w:rFonts w:ascii="Verdana" w:hAnsi="Verdana"/>
          <w:sz w:val="18"/>
          <w:szCs w:val="18"/>
        </w:rPr>
        <w:t xml:space="preserve"> lijn. Hiervoor wordt een regionale specialist uitgenodigd die op een interactieve wijze, samen met de aanwezige huisartsen en praktijkmedewerkers, de huidige en wenselijke samenwerking bespreekt in de regio voor patiënten met een verhoogd fractuurrisico. </w:t>
      </w:r>
    </w:p>
    <w:p w:rsidR="004429C7" w:rsidRDefault="004429C7" w:rsidP="004429C7">
      <w:pPr>
        <w:pStyle w:val="Geenafstand"/>
        <w:rPr>
          <w:rFonts w:ascii="Verdana" w:hAnsi="Verdana" w:cs="Arial"/>
          <w:b/>
          <w:color w:val="E36C0A" w:themeColor="accent6" w:themeShade="BF"/>
          <w:sz w:val="18"/>
          <w:szCs w:val="18"/>
        </w:rPr>
      </w:pPr>
      <w:r w:rsidRPr="004429C7">
        <w:rPr>
          <w:rFonts w:ascii="Verdana" w:hAnsi="Verdana" w:cs="Arial"/>
          <w:b/>
          <w:color w:val="E36C0A" w:themeColor="accent6" w:themeShade="BF"/>
          <w:sz w:val="18"/>
          <w:szCs w:val="18"/>
        </w:rPr>
        <w:t>Inhoud</w:t>
      </w:r>
    </w:p>
    <w:p w:rsidR="004429C7" w:rsidRPr="004429C7" w:rsidRDefault="004429C7" w:rsidP="004429C7">
      <w:pPr>
        <w:pStyle w:val="Geenafstand"/>
        <w:rPr>
          <w:rFonts w:ascii="Verdana" w:hAnsi="Verdana" w:cs="Arial"/>
          <w:b/>
          <w:color w:val="E36C0A" w:themeColor="accent6" w:themeShade="BF"/>
          <w:sz w:val="18"/>
          <w:szCs w:val="18"/>
        </w:rPr>
      </w:pPr>
    </w:p>
    <w:p w:rsidR="004429C7" w:rsidRPr="00C04F1E" w:rsidRDefault="004429C7" w:rsidP="004429C7">
      <w:pPr>
        <w:pStyle w:val="Geenafstand"/>
        <w:rPr>
          <w:rFonts w:ascii="Verdana" w:hAnsi="Verdana" w:cs="Arial"/>
          <w:sz w:val="18"/>
          <w:szCs w:val="18"/>
        </w:rPr>
      </w:pPr>
      <w:r w:rsidRPr="00C04F1E">
        <w:rPr>
          <w:rStyle w:val="A1"/>
          <w:rFonts w:ascii="Verdana" w:hAnsi="Verdana" w:cs="Arial"/>
          <w:b/>
          <w:bCs/>
          <w:sz w:val="18"/>
          <w:szCs w:val="18"/>
        </w:rPr>
        <w:t xml:space="preserve">Deel 1 </w:t>
      </w:r>
    </w:p>
    <w:p w:rsidR="004429C7" w:rsidRPr="00C04F1E" w:rsidRDefault="004429C7" w:rsidP="004429C7">
      <w:pPr>
        <w:pStyle w:val="Geenafstand"/>
        <w:rPr>
          <w:rStyle w:val="A1"/>
          <w:rFonts w:ascii="Verdana" w:hAnsi="Verdana" w:cs="Arial"/>
          <w:b/>
          <w:bCs/>
          <w:sz w:val="18"/>
          <w:szCs w:val="18"/>
        </w:rPr>
      </w:pPr>
      <w:r w:rsidRPr="00C04F1E">
        <w:rPr>
          <w:rStyle w:val="A1"/>
          <w:rFonts w:ascii="Verdana" w:hAnsi="Verdana" w:cs="Arial"/>
          <w:b/>
          <w:bCs/>
          <w:sz w:val="18"/>
          <w:szCs w:val="18"/>
        </w:rPr>
        <w:t xml:space="preserve">Door Ton </w:t>
      </w:r>
      <w:proofErr w:type="spellStart"/>
      <w:r w:rsidRPr="00C04F1E">
        <w:rPr>
          <w:rStyle w:val="A1"/>
          <w:rFonts w:ascii="Verdana" w:hAnsi="Verdana" w:cs="Arial"/>
          <w:b/>
          <w:bCs/>
          <w:sz w:val="18"/>
          <w:szCs w:val="18"/>
        </w:rPr>
        <w:t>Boermans</w:t>
      </w:r>
      <w:proofErr w:type="spellEnd"/>
      <w:r w:rsidRPr="00C04F1E">
        <w:rPr>
          <w:rStyle w:val="A1"/>
          <w:rFonts w:ascii="Verdana" w:hAnsi="Verdana" w:cs="Arial"/>
          <w:b/>
          <w:bCs/>
          <w:sz w:val="18"/>
          <w:szCs w:val="18"/>
        </w:rPr>
        <w:t xml:space="preserve"> </w:t>
      </w:r>
    </w:p>
    <w:p w:rsidR="004429C7" w:rsidRPr="0014380A" w:rsidRDefault="004429C7" w:rsidP="004429C7">
      <w:pPr>
        <w:pStyle w:val="Lijstalinea"/>
        <w:numPr>
          <w:ilvl w:val="0"/>
          <w:numId w:val="1"/>
        </w:numPr>
        <w:autoSpaceDE w:val="0"/>
        <w:autoSpaceDN w:val="0"/>
        <w:adjustRightInd w:val="0"/>
        <w:spacing w:after="0" w:line="240" w:lineRule="auto"/>
        <w:rPr>
          <w:rFonts w:ascii="Verdana" w:hAnsi="Verdana" w:cs="Candara"/>
          <w:sz w:val="18"/>
          <w:szCs w:val="18"/>
        </w:rPr>
      </w:pPr>
      <w:r w:rsidRPr="0014380A">
        <w:rPr>
          <w:rFonts w:ascii="Verdana" w:hAnsi="Verdana" w:cs="Candara"/>
          <w:sz w:val="18"/>
          <w:szCs w:val="18"/>
        </w:rPr>
        <w:t>Korte herhaling van de basisinformatie aan de hand van de herziene NHG standaard fractuurpreventie 2012 en verdieping t.a.v. epidemiologie, onderzoek, leefstijladviezen en compliance.</w:t>
      </w:r>
    </w:p>
    <w:p w:rsidR="004429C7" w:rsidRPr="0014380A" w:rsidRDefault="004429C7" w:rsidP="004429C7">
      <w:pPr>
        <w:pStyle w:val="Lijstalinea"/>
        <w:numPr>
          <w:ilvl w:val="0"/>
          <w:numId w:val="1"/>
        </w:numPr>
        <w:autoSpaceDE w:val="0"/>
        <w:autoSpaceDN w:val="0"/>
        <w:adjustRightInd w:val="0"/>
        <w:spacing w:after="0" w:line="240" w:lineRule="auto"/>
        <w:rPr>
          <w:rFonts w:ascii="Verdana" w:hAnsi="Verdana" w:cs="Candara"/>
          <w:sz w:val="18"/>
          <w:szCs w:val="18"/>
        </w:rPr>
      </w:pPr>
      <w:r w:rsidRPr="0014380A">
        <w:rPr>
          <w:rFonts w:ascii="Verdana" w:hAnsi="Verdana" w:cs="Candara"/>
          <w:sz w:val="18"/>
          <w:szCs w:val="18"/>
        </w:rPr>
        <w:t>Casuïstiekbespreking</w:t>
      </w:r>
      <w:r>
        <w:rPr>
          <w:rFonts w:ascii="Verdana" w:hAnsi="Verdana" w:cs="Candara"/>
          <w:sz w:val="18"/>
          <w:szCs w:val="18"/>
        </w:rPr>
        <w:t>. Deelnemers kunnen desgewenst vooraf een casus inbrengen.</w:t>
      </w:r>
    </w:p>
    <w:p w:rsidR="004429C7" w:rsidRDefault="004429C7" w:rsidP="004429C7">
      <w:pPr>
        <w:pStyle w:val="Geenafstand"/>
        <w:rPr>
          <w:rStyle w:val="A1"/>
          <w:rFonts w:ascii="Verdana" w:hAnsi="Verdana" w:cs="Arial"/>
          <w:sz w:val="18"/>
          <w:szCs w:val="18"/>
        </w:rPr>
      </w:pPr>
    </w:p>
    <w:p w:rsidR="004429C7" w:rsidRPr="00C04F1E" w:rsidRDefault="004429C7" w:rsidP="004429C7">
      <w:pPr>
        <w:pStyle w:val="Geenafstand"/>
        <w:rPr>
          <w:rFonts w:ascii="Verdana" w:hAnsi="Verdana" w:cs="Arial"/>
          <w:b/>
          <w:sz w:val="18"/>
          <w:szCs w:val="18"/>
        </w:rPr>
      </w:pPr>
      <w:r w:rsidRPr="00C04F1E">
        <w:rPr>
          <w:rFonts w:ascii="Verdana" w:hAnsi="Verdana" w:cs="Arial"/>
          <w:b/>
          <w:sz w:val="18"/>
          <w:szCs w:val="18"/>
        </w:rPr>
        <w:t xml:space="preserve">Deel 2 </w:t>
      </w:r>
    </w:p>
    <w:p w:rsidR="004429C7" w:rsidRDefault="004429C7" w:rsidP="004429C7">
      <w:pPr>
        <w:autoSpaceDE w:val="0"/>
        <w:autoSpaceDN w:val="0"/>
        <w:adjustRightInd w:val="0"/>
        <w:spacing w:after="0" w:line="240" w:lineRule="auto"/>
        <w:rPr>
          <w:rFonts w:ascii="Verdana" w:hAnsi="Verdana" w:cs="Candara"/>
          <w:sz w:val="18"/>
          <w:szCs w:val="18"/>
        </w:rPr>
      </w:pPr>
      <w:r w:rsidRPr="00C04F1E">
        <w:rPr>
          <w:rFonts w:ascii="Verdana" w:hAnsi="Verdana" w:cs="Arial"/>
          <w:b/>
          <w:sz w:val="18"/>
          <w:szCs w:val="18"/>
        </w:rPr>
        <w:t>Door Monique Troost</w:t>
      </w:r>
      <w:r>
        <w:rPr>
          <w:rFonts w:ascii="Verdana" w:hAnsi="Verdana" w:cs="Arial"/>
          <w:b/>
          <w:sz w:val="18"/>
          <w:szCs w:val="18"/>
        </w:rPr>
        <w:t xml:space="preserve">, </w:t>
      </w:r>
      <w:r>
        <w:rPr>
          <w:rFonts w:ascii="Verdana" w:hAnsi="Verdana" w:cs="Candara"/>
          <w:sz w:val="18"/>
          <w:szCs w:val="18"/>
        </w:rPr>
        <w:t xml:space="preserve">samen met Ton </w:t>
      </w:r>
      <w:proofErr w:type="spellStart"/>
      <w:r>
        <w:rPr>
          <w:rFonts w:ascii="Verdana" w:hAnsi="Verdana" w:cs="Candara"/>
          <w:sz w:val="18"/>
          <w:szCs w:val="18"/>
        </w:rPr>
        <w:t>Boermans</w:t>
      </w:r>
      <w:proofErr w:type="spellEnd"/>
      <w:r>
        <w:rPr>
          <w:rFonts w:ascii="Verdana" w:hAnsi="Verdana" w:cs="Candara"/>
          <w:sz w:val="18"/>
          <w:szCs w:val="18"/>
        </w:rPr>
        <w:t xml:space="preserve"> en een specialist uit het ziekenhuis waar de huisartsen in de regio mee samenwerken.</w:t>
      </w:r>
    </w:p>
    <w:p w:rsidR="004429C7" w:rsidRPr="0014380A" w:rsidRDefault="004429C7" w:rsidP="004429C7">
      <w:pPr>
        <w:autoSpaceDE w:val="0"/>
        <w:autoSpaceDN w:val="0"/>
        <w:adjustRightInd w:val="0"/>
        <w:spacing w:after="0" w:line="240" w:lineRule="auto"/>
        <w:rPr>
          <w:rFonts w:ascii="Verdana" w:hAnsi="Verdana" w:cs="Candara"/>
          <w:b/>
          <w:color w:val="FF0000"/>
          <w:sz w:val="18"/>
          <w:szCs w:val="18"/>
        </w:rPr>
      </w:pPr>
    </w:p>
    <w:p w:rsidR="004429C7" w:rsidRDefault="004429C7" w:rsidP="004429C7">
      <w:pPr>
        <w:pStyle w:val="Lijstalinea"/>
        <w:numPr>
          <w:ilvl w:val="0"/>
          <w:numId w:val="2"/>
        </w:numPr>
        <w:rPr>
          <w:rFonts w:ascii="Verdana" w:hAnsi="Verdana"/>
          <w:sz w:val="18"/>
          <w:szCs w:val="18"/>
        </w:rPr>
      </w:pPr>
      <w:r w:rsidRPr="0014380A">
        <w:rPr>
          <w:rFonts w:ascii="Verdana" w:hAnsi="Verdana" w:cs="Candara"/>
          <w:sz w:val="18"/>
          <w:szCs w:val="18"/>
        </w:rPr>
        <w:t>Tijdens de ‘basis’ scholing is vooral aandacht besteed aan het opzetten van een osteoporosespreekuur. Tijdens deze avond ligt de nadruk op aspecten bij de uitvoering van een osteoporosespreekuur  zoals</w:t>
      </w:r>
      <w:r w:rsidRPr="0014380A">
        <w:rPr>
          <w:rFonts w:ascii="Verdana" w:hAnsi="Verdana"/>
          <w:sz w:val="18"/>
          <w:szCs w:val="18"/>
        </w:rPr>
        <w:t xml:space="preserve"> de follow-up na diagnostiek</w:t>
      </w:r>
      <w:r>
        <w:rPr>
          <w:rFonts w:ascii="Verdana" w:hAnsi="Verdana"/>
          <w:sz w:val="18"/>
          <w:szCs w:val="18"/>
        </w:rPr>
        <w:t>,</w:t>
      </w:r>
      <w:r w:rsidRPr="0014380A">
        <w:rPr>
          <w:rFonts w:ascii="Verdana" w:hAnsi="Verdana"/>
          <w:sz w:val="18"/>
          <w:szCs w:val="18"/>
        </w:rPr>
        <w:t xml:space="preserve"> registratie in het HIS</w:t>
      </w:r>
      <w:r>
        <w:rPr>
          <w:rFonts w:ascii="Verdana" w:hAnsi="Verdana"/>
          <w:sz w:val="18"/>
          <w:szCs w:val="18"/>
        </w:rPr>
        <w:t xml:space="preserve"> en het opzetten van 1,5 </w:t>
      </w:r>
      <w:proofErr w:type="spellStart"/>
      <w:r>
        <w:rPr>
          <w:rFonts w:ascii="Verdana" w:hAnsi="Verdana"/>
          <w:sz w:val="18"/>
          <w:szCs w:val="18"/>
        </w:rPr>
        <w:t>lijns</w:t>
      </w:r>
      <w:proofErr w:type="spellEnd"/>
      <w:r>
        <w:rPr>
          <w:rFonts w:ascii="Verdana" w:hAnsi="Verdana"/>
          <w:sz w:val="18"/>
          <w:szCs w:val="18"/>
        </w:rPr>
        <w:t xml:space="preserve"> zorg. </w:t>
      </w:r>
    </w:p>
    <w:p w:rsidR="004429C7" w:rsidRPr="0014380A" w:rsidRDefault="004429C7" w:rsidP="004429C7">
      <w:pPr>
        <w:pStyle w:val="Lijstalinea"/>
        <w:numPr>
          <w:ilvl w:val="0"/>
          <w:numId w:val="2"/>
        </w:numPr>
        <w:rPr>
          <w:rFonts w:ascii="Verdana" w:hAnsi="Verdana"/>
          <w:sz w:val="18"/>
          <w:szCs w:val="18"/>
        </w:rPr>
      </w:pPr>
      <w:r>
        <w:rPr>
          <w:rFonts w:ascii="Verdana" w:hAnsi="Verdana" w:cs="Candara"/>
          <w:sz w:val="18"/>
          <w:szCs w:val="18"/>
        </w:rPr>
        <w:t>Samenwerking met de 2</w:t>
      </w:r>
      <w:r w:rsidRPr="00466A94">
        <w:rPr>
          <w:rFonts w:ascii="Verdana" w:hAnsi="Verdana" w:cs="Candara"/>
          <w:sz w:val="18"/>
          <w:szCs w:val="18"/>
          <w:vertAlign w:val="superscript"/>
        </w:rPr>
        <w:t>e</w:t>
      </w:r>
      <w:r>
        <w:rPr>
          <w:rFonts w:ascii="Verdana" w:hAnsi="Verdana" w:cs="Candara"/>
          <w:sz w:val="18"/>
          <w:szCs w:val="18"/>
        </w:rPr>
        <w:t xml:space="preserve"> lijn. ‘De juiste zorg op de juiste plek’. Huidige en wenselijke samenwerking voor mensen met een verhoogd fractuurrisico</w:t>
      </w:r>
    </w:p>
    <w:p w:rsidR="004429C7" w:rsidRPr="00C04F1E" w:rsidRDefault="004429C7" w:rsidP="004429C7">
      <w:pPr>
        <w:pStyle w:val="Geenafstand"/>
        <w:rPr>
          <w:rFonts w:ascii="Verdana" w:hAnsi="Verdana" w:cs="Arial"/>
          <w:b/>
          <w:color w:val="333092"/>
          <w:sz w:val="18"/>
          <w:szCs w:val="18"/>
        </w:rPr>
      </w:pPr>
    </w:p>
    <w:p w:rsidR="004429C7" w:rsidRPr="004429C7" w:rsidRDefault="004429C7" w:rsidP="004429C7">
      <w:pPr>
        <w:pStyle w:val="Geenafstand"/>
        <w:rPr>
          <w:rFonts w:ascii="Verdana" w:hAnsi="Verdana" w:cs="Arial"/>
          <w:b/>
          <w:color w:val="E36C0A" w:themeColor="accent6" w:themeShade="BF"/>
          <w:sz w:val="18"/>
          <w:szCs w:val="18"/>
        </w:rPr>
      </w:pPr>
      <w:r w:rsidRPr="004429C7">
        <w:rPr>
          <w:rFonts w:ascii="Verdana" w:hAnsi="Verdana" w:cs="Arial"/>
          <w:b/>
          <w:color w:val="E36C0A" w:themeColor="accent6" w:themeShade="BF"/>
          <w:sz w:val="18"/>
          <w:szCs w:val="18"/>
        </w:rPr>
        <w:t>Programma</w:t>
      </w:r>
    </w:p>
    <w:p w:rsidR="004429C7" w:rsidRPr="00C04F1E" w:rsidRDefault="004429C7" w:rsidP="004429C7">
      <w:pPr>
        <w:pStyle w:val="Geenafstand"/>
        <w:spacing w:line="276" w:lineRule="auto"/>
        <w:rPr>
          <w:rFonts w:ascii="Verdana" w:hAnsi="Verdana" w:cs="Arial"/>
          <w:sz w:val="18"/>
          <w:szCs w:val="18"/>
        </w:rPr>
      </w:pPr>
      <w:r w:rsidRPr="00C04F1E">
        <w:rPr>
          <w:rFonts w:ascii="Verdana" w:hAnsi="Verdana" w:cs="Arial"/>
          <w:sz w:val="18"/>
          <w:szCs w:val="18"/>
        </w:rPr>
        <w:t>17.15 uur</w:t>
      </w:r>
      <w:r w:rsidRPr="00C04F1E">
        <w:rPr>
          <w:rFonts w:ascii="Verdana" w:hAnsi="Verdana" w:cs="Arial"/>
          <w:sz w:val="18"/>
          <w:szCs w:val="18"/>
        </w:rPr>
        <w:tab/>
        <w:t>Ontvangst met soep en broodjes</w:t>
      </w:r>
    </w:p>
    <w:p w:rsidR="004429C7" w:rsidRPr="00C04F1E" w:rsidRDefault="004429C7" w:rsidP="004429C7">
      <w:pPr>
        <w:pStyle w:val="Geenafstand"/>
        <w:spacing w:line="276" w:lineRule="auto"/>
        <w:ind w:left="1410" w:hanging="1410"/>
        <w:rPr>
          <w:rFonts w:ascii="Verdana" w:hAnsi="Verdana" w:cs="Arial"/>
          <w:sz w:val="18"/>
          <w:szCs w:val="18"/>
        </w:rPr>
      </w:pPr>
      <w:r w:rsidRPr="00C04F1E">
        <w:rPr>
          <w:rFonts w:ascii="Verdana" w:hAnsi="Verdana" w:cs="Arial"/>
          <w:sz w:val="18"/>
          <w:szCs w:val="18"/>
        </w:rPr>
        <w:t xml:space="preserve">17.45 uur </w:t>
      </w:r>
      <w:r w:rsidRPr="00C04F1E">
        <w:rPr>
          <w:rFonts w:ascii="Verdana" w:hAnsi="Verdana" w:cs="Arial"/>
          <w:sz w:val="18"/>
          <w:szCs w:val="18"/>
        </w:rPr>
        <w:tab/>
        <w:t>Programmaonderdeel 1</w:t>
      </w:r>
    </w:p>
    <w:p w:rsidR="004429C7" w:rsidRPr="00C04F1E" w:rsidRDefault="004429C7" w:rsidP="004429C7">
      <w:pPr>
        <w:pStyle w:val="Geenafstand"/>
        <w:spacing w:line="276" w:lineRule="auto"/>
        <w:ind w:left="1410" w:hanging="1410"/>
        <w:rPr>
          <w:rFonts w:ascii="Verdana" w:hAnsi="Verdana" w:cs="Arial"/>
          <w:sz w:val="18"/>
          <w:szCs w:val="18"/>
        </w:rPr>
      </w:pPr>
      <w:r w:rsidRPr="00C04F1E">
        <w:rPr>
          <w:rFonts w:ascii="Verdana" w:hAnsi="Verdana" w:cs="Arial"/>
          <w:sz w:val="18"/>
          <w:szCs w:val="18"/>
        </w:rPr>
        <w:t>19.30 uur</w:t>
      </w:r>
      <w:r w:rsidRPr="00C04F1E">
        <w:rPr>
          <w:rFonts w:ascii="Verdana" w:hAnsi="Verdana" w:cs="Arial"/>
          <w:sz w:val="18"/>
          <w:szCs w:val="18"/>
        </w:rPr>
        <w:tab/>
        <w:t>Koffie en thee</w:t>
      </w:r>
    </w:p>
    <w:p w:rsidR="004429C7" w:rsidRPr="00C04F1E" w:rsidRDefault="004429C7" w:rsidP="004429C7">
      <w:pPr>
        <w:pStyle w:val="Geenafstand"/>
        <w:spacing w:line="276" w:lineRule="auto"/>
        <w:rPr>
          <w:rFonts w:ascii="Verdana" w:hAnsi="Verdana" w:cs="Arial"/>
          <w:sz w:val="18"/>
          <w:szCs w:val="18"/>
        </w:rPr>
      </w:pPr>
      <w:r w:rsidRPr="00C04F1E">
        <w:rPr>
          <w:rFonts w:ascii="Verdana" w:hAnsi="Verdana" w:cs="Arial"/>
          <w:sz w:val="18"/>
          <w:szCs w:val="18"/>
        </w:rPr>
        <w:t>19.45 uur</w:t>
      </w:r>
      <w:r w:rsidRPr="00C04F1E">
        <w:rPr>
          <w:rFonts w:ascii="Verdana" w:hAnsi="Verdana" w:cs="Arial"/>
          <w:sz w:val="18"/>
          <w:szCs w:val="18"/>
        </w:rPr>
        <w:tab/>
        <w:t>Vervolg programmaonderdeel 1</w:t>
      </w:r>
    </w:p>
    <w:p w:rsidR="004429C7" w:rsidRPr="00C04F1E" w:rsidRDefault="004429C7" w:rsidP="004429C7">
      <w:pPr>
        <w:pStyle w:val="Geenafstand"/>
        <w:spacing w:line="276" w:lineRule="auto"/>
        <w:rPr>
          <w:rFonts w:ascii="Verdana" w:hAnsi="Verdana" w:cs="Arial"/>
          <w:sz w:val="18"/>
          <w:szCs w:val="18"/>
        </w:rPr>
      </w:pPr>
      <w:r w:rsidRPr="00C04F1E">
        <w:rPr>
          <w:rFonts w:ascii="Verdana" w:hAnsi="Verdana" w:cs="Arial"/>
          <w:sz w:val="18"/>
          <w:szCs w:val="18"/>
        </w:rPr>
        <w:tab/>
      </w:r>
      <w:r w:rsidRPr="00C04F1E">
        <w:rPr>
          <w:rFonts w:ascii="Verdana" w:hAnsi="Verdana" w:cs="Arial"/>
          <w:sz w:val="18"/>
          <w:szCs w:val="18"/>
        </w:rPr>
        <w:tab/>
        <w:t>Programmaonderdeel 2</w:t>
      </w:r>
    </w:p>
    <w:p w:rsidR="004429C7" w:rsidRPr="00C04F1E" w:rsidRDefault="004429C7" w:rsidP="004429C7">
      <w:pPr>
        <w:pStyle w:val="Geenafstand"/>
        <w:spacing w:line="276" w:lineRule="auto"/>
        <w:rPr>
          <w:rFonts w:ascii="Verdana" w:hAnsi="Verdana"/>
          <w:sz w:val="18"/>
          <w:szCs w:val="18"/>
        </w:rPr>
      </w:pPr>
      <w:r w:rsidRPr="00C04F1E">
        <w:rPr>
          <w:rFonts w:ascii="Verdana" w:hAnsi="Verdana" w:cs="Arial"/>
          <w:sz w:val="18"/>
          <w:szCs w:val="18"/>
        </w:rPr>
        <w:t>21.15 uur</w:t>
      </w:r>
      <w:r w:rsidRPr="00C04F1E">
        <w:rPr>
          <w:rFonts w:ascii="Verdana" w:hAnsi="Verdana" w:cs="Arial"/>
          <w:sz w:val="18"/>
          <w:szCs w:val="18"/>
        </w:rPr>
        <w:tab/>
        <w:t>Afsluiting</w:t>
      </w:r>
      <w:bookmarkStart w:id="0" w:name="_GoBack"/>
      <w:bookmarkEnd w:id="0"/>
      <w:r w:rsidRPr="00C04F1E">
        <w:rPr>
          <w:rFonts w:ascii="Verdana" w:hAnsi="Verdana"/>
          <w:sz w:val="18"/>
          <w:szCs w:val="18"/>
        </w:rPr>
        <w:br w:type="page"/>
      </w:r>
    </w:p>
    <w:p w:rsidR="004429C7" w:rsidRDefault="004429C7" w:rsidP="004429C7">
      <w:pPr>
        <w:pStyle w:val="Geenafstand"/>
        <w:ind w:left="1985" w:hanging="1985"/>
        <w:rPr>
          <w:rFonts w:ascii="Verdana" w:eastAsia="Times New Roman" w:hAnsi="Verdana" w:cs="Arial"/>
          <w:b/>
          <w:color w:val="E36C0A" w:themeColor="accent6" w:themeShade="BF"/>
          <w:sz w:val="18"/>
          <w:szCs w:val="18"/>
        </w:rPr>
      </w:pPr>
    </w:p>
    <w:p w:rsidR="004429C7" w:rsidRDefault="004429C7" w:rsidP="004429C7">
      <w:pPr>
        <w:pStyle w:val="Geenafstand"/>
        <w:ind w:left="1985" w:hanging="1985"/>
        <w:rPr>
          <w:rFonts w:ascii="Verdana" w:eastAsia="Times New Roman" w:hAnsi="Verdana" w:cs="Arial"/>
          <w:b/>
          <w:color w:val="E36C0A" w:themeColor="accent6" w:themeShade="BF"/>
          <w:sz w:val="18"/>
          <w:szCs w:val="18"/>
        </w:rPr>
      </w:pPr>
    </w:p>
    <w:p w:rsidR="004429C7" w:rsidRPr="00C04F1E" w:rsidRDefault="004429C7" w:rsidP="004429C7">
      <w:pPr>
        <w:pStyle w:val="Geenafstand"/>
        <w:ind w:left="1985" w:hanging="1985"/>
        <w:rPr>
          <w:rFonts w:ascii="Verdana" w:hAnsi="Verdana" w:cs="Arial"/>
          <w:sz w:val="18"/>
          <w:szCs w:val="18"/>
        </w:rPr>
      </w:pPr>
      <w:r w:rsidRPr="004429C7">
        <w:rPr>
          <w:rFonts w:ascii="Verdana" w:eastAsia="Times New Roman" w:hAnsi="Verdana" w:cs="Arial"/>
          <w:b/>
          <w:color w:val="E36C0A" w:themeColor="accent6" w:themeShade="BF"/>
          <w:sz w:val="18"/>
          <w:szCs w:val="18"/>
        </w:rPr>
        <w:t>Naam nascholing:</w:t>
      </w:r>
      <w:r w:rsidRPr="00C04F1E">
        <w:rPr>
          <w:rFonts w:ascii="Verdana" w:eastAsia="Times New Roman" w:hAnsi="Verdana"/>
          <w:b/>
          <w:sz w:val="18"/>
          <w:szCs w:val="18"/>
        </w:rPr>
        <w:tab/>
      </w:r>
      <w:r w:rsidRPr="00C04F1E">
        <w:rPr>
          <w:rFonts w:ascii="Verdana" w:hAnsi="Verdana" w:cs="Arial"/>
          <w:sz w:val="18"/>
          <w:szCs w:val="18"/>
        </w:rPr>
        <w:t>Osteoporose en fractuurpreventie – verdieping</w:t>
      </w:r>
    </w:p>
    <w:p w:rsidR="004429C7" w:rsidRPr="00C04F1E" w:rsidRDefault="004429C7" w:rsidP="004429C7">
      <w:pPr>
        <w:pStyle w:val="Geenafstand"/>
        <w:ind w:left="1985" w:hanging="1985"/>
        <w:rPr>
          <w:rFonts w:ascii="Verdana" w:hAnsi="Verdana" w:cs="Arial"/>
          <w:sz w:val="18"/>
          <w:szCs w:val="18"/>
        </w:rPr>
      </w:pPr>
      <w:r w:rsidRPr="00C04F1E">
        <w:rPr>
          <w:rFonts w:ascii="Verdana" w:eastAsia="Times New Roman" w:hAnsi="Verdana" w:cs="Arial"/>
          <w:b/>
          <w:sz w:val="18"/>
          <w:szCs w:val="18"/>
        </w:rPr>
        <w:tab/>
      </w:r>
    </w:p>
    <w:p w:rsidR="004429C7" w:rsidRPr="00C04F1E" w:rsidRDefault="004429C7" w:rsidP="004429C7">
      <w:pPr>
        <w:tabs>
          <w:tab w:val="left" w:pos="0"/>
          <w:tab w:val="left" w:pos="1418"/>
          <w:tab w:val="left" w:pos="1985"/>
        </w:tabs>
        <w:spacing w:after="0" w:line="240" w:lineRule="auto"/>
        <w:ind w:left="1985" w:hanging="1985"/>
        <w:rPr>
          <w:rFonts w:ascii="Verdana" w:hAnsi="Verdana" w:cs="Arial"/>
          <w:sz w:val="18"/>
          <w:szCs w:val="18"/>
        </w:rPr>
      </w:pPr>
      <w:r w:rsidRPr="004429C7">
        <w:rPr>
          <w:rFonts w:ascii="Verdana" w:eastAsia="Times New Roman" w:hAnsi="Verdana" w:cs="Arial"/>
          <w:b/>
          <w:color w:val="E36C0A" w:themeColor="accent6" w:themeShade="BF"/>
          <w:sz w:val="18"/>
          <w:szCs w:val="18"/>
        </w:rPr>
        <w:t>Datum:</w:t>
      </w:r>
      <w:r w:rsidRPr="00C04F1E">
        <w:rPr>
          <w:rFonts w:ascii="Verdana" w:eastAsia="Times New Roman" w:hAnsi="Verdana" w:cs="Arial"/>
          <w:b/>
          <w:sz w:val="18"/>
          <w:szCs w:val="18"/>
        </w:rPr>
        <w:tab/>
      </w:r>
      <w:r w:rsidRPr="00C04F1E">
        <w:rPr>
          <w:rFonts w:ascii="Verdana" w:eastAsia="Times New Roman" w:hAnsi="Verdana" w:cs="Arial"/>
          <w:b/>
          <w:sz w:val="18"/>
          <w:szCs w:val="18"/>
        </w:rPr>
        <w:tab/>
      </w:r>
      <w:r w:rsidRPr="00C04F1E">
        <w:rPr>
          <w:rFonts w:ascii="Verdana" w:eastAsia="Times New Roman" w:hAnsi="Verdana" w:cs="Arial"/>
          <w:sz w:val="18"/>
          <w:szCs w:val="18"/>
        </w:rPr>
        <w:t>2018</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hAnsi="Verdana" w:cs="Arial"/>
          <w:sz w:val="18"/>
          <w:szCs w:val="18"/>
        </w:rPr>
      </w:pPr>
      <w:r w:rsidRPr="004429C7">
        <w:rPr>
          <w:rFonts w:ascii="Verdana" w:eastAsia="Times New Roman" w:hAnsi="Verdana" w:cs="Arial"/>
          <w:b/>
          <w:color w:val="E36C0A" w:themeColor="accent6" w:themeShade="BF"/>
          <w:sz w:val="18"/>
          <w:szCs w:val="18"/>
        </w:rPr>
        <w:t>Tijd:</w:t>
      </w:r>
      <w:r w:rsidRPr="00C04F1E">
        <w:rPr>
          <w:rFonts w:ascii="Verdana" w:eastAsia="Times New Roman" w:hAnsi="Verdana" w:cs="Arial"/>
          <w:b/>
          <w:sz w:val="18"/>
          <w:szCs w:val="18"/>
        </w:rPr>
        <w:tab/>
      </w:r>
      <w:bookmarkStart w:id="1" w:name="Text4"/>
      <w:r w:rsidRPr="00C04F1E">
        <w:rPr>
          <w:rFonts w:ascii="Verdana" w:eastAsia="Times New Roman" w:hAnsi="Verdana" w:cs="Arial"/>
          <w:sz w:val="18"/>
          <w:szCs w:val="18"/>
        </w:rPr>
        <w:t>17.45-21.15</w:t>
      </w:r>
      <w:bookmarkEnd w:id="1"/>
      <w:r w:rsidRPr="00C04F1E">
        <w:rPr>
          <w:rFonts w:ascii="Verdana" w:hAnsi="Verdana" w:cs="Arial"/>
          <w:sz w:val="18"/>
          <w:szCs w:val="18"/>
        </w:rPr>
        <w:t xml:space="preserve"> uur (ontvangst vanaf 17.15 uur </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hAnsi="Verdana" w:cs="Arial"/>
          <w:sz w:val="18"/>
          <w:szCs w:val="18"/>
        </w:rPr>
      </w:pPr>
      <w:r w:rsidRPr="00C04F1E">
        <w:rPr>
          <w:rFonts w:ascii="Verdana" w:hAnsi="Verdana" w:cs="Arial"/>
          <w:sz w:val="18"/>
          <w:szCs w:val="18"/>
        </w:rPr>
        <w:tab/>
        <w:t>met soep en broodjes)</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hAnsi="Verdana" w:cs="Arial"/>
          <w:sz w:val="18"/>
          <w:szCs w:val="18"/>
        </w:rPr>
      </w:pPr>
      <w:r w:rsidRPr="004429C7">
        <w:rPr>
          <w:rFonts w:ascii="Verdana" w:eastAsia="Times New Roman" w:hAnsi="Verdana" w:cs="Arial"/>
          <w:b/>
          <w:color w:val="E36C0A" w:themeColor="accent6" w:themeShade="BF"/>
          <w:sz w:val="18"/>
          <w:szCs w:val="18"/>
        </w:rPr>
        <w:t>Doelgroep:</w:t>
      </w:r>
      <w:r w:rsidRPr="00C04F1E">
        <w:rPr>
          <w:rFonts w:ascii="Verdana" w:eastAsia="Times New Roman" w:hAnsi="Verdana" w:cs="Arial"/>
          <w:b/>
          <w:sz w:val="18"/>
          <w:szCs w:val="18"/>
        </w:rPr>
        <w:tab/>
      </w:r>
      <w:r w:rsidRPr="00C04F1E">
        <w:rPr>
          <w:rFonts w:ascii="Verdana" w:eastAsia="Times New Roman" w:hAnsi="Verdana" w:cs="Arial"/>
          <w:sz w:val="18"/>
          <w:szCs w:val="18"/>
        </w:rPr>
        <w:t xml:space="preserve">Huisartsen, praktijkverpleegkundigen en </w:t>
      </w:r>
      <w:r w:rsidRPr="00C04F1E">
        <w:rPr>
          <w:rFonts w:ascii="Verdana" w:hAnsi="Verdana" w:cs="Arial"/>
          <w:sz w:val="18"/>
          <w:szCs w:val="18"/>
        </w:rPr>
        <w:t xml:space="preserve">praktijkondersteuners </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b/>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r w:rsidRPr="004429C7">
        <w:rPr>
          <w:rFonts w:ascii="Verdana" w:eastAsia="Times New Roman" w:hAnsi="Verdana" w:cs="Arial"/>
          <w:b/>
          <w:color w:val="E36C0A" w:themeColor="accent6" w:themeShade="BF"/>
          <w:sz w:val="18"/>
          <w:szCs w:val="18"/>
        </w:rPr>
        <w:t>Organisatie:</w:t>
      </w:r>
      <w:r w:rsidRPr="00C04F1E">
        <w:rPr>
          <w:rFonts w:ascii="Verdana" w:eastAsia="Times New Roman" w:hAnsi="Verdana" w:cs="Arial"/>
          <w:b/>
          <w:sz w:val="18"/>
          <w:szCs w:val="18"/>
        </w:rPr>
        <w:tab/>
      </w:r>
      <w:r w:rsidRPr="00C04F1E">
        <w:rPr>
          <w:rFonts w:ascii="Verdana" w:eastAsia="Times New Roman" w:hAnsi="Verdana" w:cs="Arial"/>
          <w:sz w:val="18"/>
          <w:szCs w:val="18"/>
        </w:rPr>
        <w:t xml:space="preserve">Monique Troost Zorgmanagement &amp; Advies  </w:t>
      </w:r>
    </w:p>
    <w:p w:rsidR="004429C7" w:rsidRPr="004429C7"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color w:val="E36C0A" w:themeColor="accent6" w:themeShade="BF"/>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r w:rsidRPr="004429C7">
        <w:rPr>
          <w:rFonts w:ascii="Verdana" w:eastAsia="Times New Roman" w:hAnsi="Verdana" w:cs="Arial"/>
          <w:b/>
          <w:color w:val="E36C0A" w:themeColor="accent6" w:themeShade="BF"/>
          <w:sz w:val="18"/>
          <w:szCs w:val="18"/>
        </w:rPr>
        <w:t>Locatie:</w:t>
      </w:r>
      <w:r w:rsidRPr="00C04F1E">
        <w:rPr>
          <w:rFonts w:ascii="Verdana" w:eastAsia="Times New Roman" w:hAnsi="Verdana" w:cs="Arial"/>
          <w:b/>
          <w:sz w:val="18"/>
          <w:szCs w:val="18"/>
        </w:rPr>
        <w:tab/>
      </w:r>
      <w:r w:rsidRPr="00C04F1E">
        <w:rPr>
          <w:rFonts w:ascii="Verdana" w:eastAsia="Times New Roman" w:hAnsi="Verdana" w:cs="Arial"/>
          <w:sz w:val="18"/>
          <w:szCs w:val="18"/>
        </w:rPr>
        <w:t>Nader af te stemmen</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p>
    <w:p w:rsidR="004429C7" w:rsidRPr="00C04F1E" w:rsidRDefault="004429C7" w:rsidP="004429C7">
      <w:pPr>
        <w:tabs>
          <w:tab w:val="left" w:pos="1985"/>
        </w:tabs>
        <w:spacing w:after="0" w:line="240" w:lineRule="auto"/>
        <w:ind w:left="1985" w:hanging="1985"/>
        <w:rPr>
          <w:rFonts w:ascii="Verdana" w:eastAsia="Times New Roman" w:hAnsi="Verdana" w:cs="Arial"/>
          <w:sz w:val="18"/>
          <w:szCs w:val="18"/>
        </w:rPr>
      </w:pPr>
      <w:r w:rsidRPr="004429C7">
        <w:rPr>
          <w:rFonts w:ascii="Verdana" w:eastAsia="Times New Roman" w:hAnsi="Verdana" w:cs="Arial"/>
          <w:b/>
          <w:color w:val="E36C0A" w:themeColor="accent6" w:themeShade="BF"/>
          <w:sz w:val="18"/>
          <w:szCs w:val="18"/>
        </w:rPr>
        <w:t>Docenten:</w:t>
      </w:r>
      <w:r w:rsidRPr="00C04F1E">
        <w:rPr>
          <w:rFonts w:ascii="Verdana" w:eastAsia="Times New Roman" w:hAnsi="Verdana" w:cs="Arial"/>
          <w:b/>
          <w:sz w:val="18"/>
          <w:szCs w:val="18"/>
        </w:rPr>
        <w:tab/>
      </w:r>
      <w:r w:rsidRPr="00C04F1E">
        <w:rPr>
          <w:rFonts w:ascii="Verdana" w:eastAsia="Times New Roman" w:hAnsi="Verdana" w:cs="Arial"/>
          <w:sz w:val="18"/>
          <w:szCs w:val="18"/>
        </w:rPr>
        <w:t xml:space="preserve">Ton </w:t>
      </w:r>
      <w:proofErr w:type="spellStart"/>
      <w:r w:rsidRPr="00C04F1E">
        <w:rPr>
          <w:rFonts w:ascii="Verdana" w:eastAsia="Times New Roman" w:hAnsi="Verdana" w:cs="Arial"/>
          <w:sz w:val="18"/>
          <w:szCs w:val="18"/>
        </w:rPr>
        <w:t>Boermans</w:t>
      </w:r>
      <w:proofErr w:type="spellEnd"/>
      <w:r w:rsidRPr="00C04F1E">
        <w:rPr>
          <w:rFonts w:ascii="Verdana" w:eastAsia="Times New Roman" w:hAnsi="Verdana" w:cs="Arial"/>
          <w:sz w:val="18"/>
          <w:szCs w:val="18"/>
        </w:rPr>
        <w:t>, huisarts en gespecialiseerd in osteoporose</w:t>
      </w:r>
    </w:p>
    <w:p w:rsidR="004429C7" w:rsidRPr="00C04F1E" w:rsidRDefault="004429C7" w:rsidP="004429C7">
      <w:pPr>
        <w:tabs>
          <w:tab w:val="left" w:pos="1985"/>
        </w:tabs>
        <w:spacing w:after="0" w:line="240" w:lineRule="auto"/>
        <w:ind w:left="1985" w:hanging="1985"/>
        <w:rPr>
          <w:rFonts w:ascii="Verdana" w:hAnsi="Verdana" w:cs="Arial"/>
          <w:sz w:val="18"/>
          <w:szCs w:val="18"/>
        </w:rPr>
      </w:pPr>
      <w:r w:rsidRPr="00C04F1E">
        <w:rPr>
          <w:rFonts w:ascii="Verdana" w:eastAsia="Times New Roman" w:hAnsi="Verdana" w:cs="Arial"/>
          <w:b/>
          <w:sz w:val="18"/>
          <w:szCs w:val="18"/>
        </w:rPr>
        <w:tab/>
      </w:r>
      <w:r w:rsidRPr="00C04F1E">
        <w:rPr>
          <w:rFonts w:ascii="Verdana" w:eastAsia="Times New Roman" w:hAnsi="Verdana" w:cs="Arial"/>
          <w:sz w:val="18"/>
          <w:szCs w:val="18"/>
        </w:rPr>
        <w:t>Monique Troost, zelfstandig adviseur huisartsenzorg en gespecialiseerd in de organisatie van de osteoporosezorg</w:t>
      </w:r>
    </w:p>
    <w:p w:rsidR="004429C7" w:rsidRPr="004429C7" w:rsidRDefault="004429C7" w:rsidP="004429C7">
      <w:pPr>
        <w:pStyle w:val="Geenafstand"/>
        <w:tabs>
          <w:tab w:val="left" w:pos="1985"/>
          <w:tab w:val="left" w:pos="2552"/>
        </w:tabs>
        <w:ind w:left="1985" w:hanging="1985"/>
        <w:rPr>
          <w:rFonts w:ascii="Verdana" w:hAnsi="Verdana" w:cs="Arial"/>
          <w:color w:val="E36C0A" w:themeColor="accent6" w:themeShade="BF"/>
          <w:sz w:val="18"/>
          <w:szCs w:val="18"/>
        </w:rPr>
      </w:pPr>
    </w:p>
    <w:p w:rsidR="004429C7" w:rsidRPr="00C04F1E" w:rsidRDefault="004429C7" w:rsidP="004429C7">
      <w:pPr>
        <w:tabs>
          <w:tab w:val="left" w:pos="1985"/>
        </w:tabs>
        <w:spacing w:after="0" w:line="240" w:lineRule="auto"/>
        <w:ind w:left="1985" w:hanging="1985"/>
        <w:rPr>
          <w:rFonts w:ascii="Verdana" w:hAnsi="Verdana" w:cs="Arial"/>
          <w:sz w:val="18"/>
          <w:szCs w:val="18"/>
        </w:rPr>
      </w:pPr>
      <w:r w:rsidRPr="004429C7">
        <w:rPr>
          <w:rFonts w:ascii="Verdana" w:eastAsia="Times New Roman" w:hAnsi="Verdana" w:cs="Arial"/>
          <w:b/>
          <w:color w:val="E36C0A" w:themeColor="accent6" w:themeShade="BF"/>
          <w:sz w:val="18"/>
          <w:szCs w:val="18"/>
        </w:rPr>
        <w:t>Accreditatie:</w:t>
      </w:r>
      <w:r w:rsidRPr="00C04F1E">
        <w:rPr>
          <w:rFonts w:ascii="Verdana" w:eastAsia="Times New Roman" w:hAnsi="Verdana" w:cs="Arial"/>
          <w:b/>
          <w:color w:val="000000"/>
          <w:sz w:val="18"/>
          <w:szCs w:val="18"/>
        </w:rPr>
        <w:tab/>
      </w:r>
      <w:r w:rsidRPr="00C04F1E">
        <w:rPr>
          <w:rFonts w:ascii="Verdana" w:eastAsia="Times New Roman" w:hAnsi="Verdana" w:cs="Arial"/>
          <w:color w:val="000000"/>
          <w:sz w:val="18"/>
          <w:szCs w:val="18"/>
        </w:rPr>
        <w:t xml:space="preserve">3 </w:t>
      </w:r>
      <w:r w:rsidRPr="00C04F1E">
        <w:rPr>
          <w:rFonts w:ascii="Verdana" w:hAnsi="Verdana" w:cs="Arial"/>
          <w:sz w:val="18"/>
          <w:szCs w:val="18"/>
        </w:rPr>
        <w:t>punten worden aangevraagd voor huisartsen (ABC1), praktijkondersteuners (</w:t>
      </w:r>
      <w:proofErr w:type="spellStart"/>
      <w:r w:rsidRPr="00C04F1E">
        <w:rPr>
          <w:rFonts w:ascii="Verdana" w:hAnsi="Verdana" w:cs="Arial"/>
          <w:sz w:val="18"/>
          <w:szCs w:val="18"/>
        </w:rPr>
        <w:t>NVvPO</w:t>
      </w:r>
      <w:proofErr w:type="spellEnd"/>
      <w:r w:rsidRPr="00C04F1E">
        <w:rPr>
          <w:rFonts w:ascii="Verdana" w:hAnsi="Verdana" w:cs="Arial"/>
          <w:sz w:val="18"/>
          <w:szCs w:val="18"/>
        </w:rPr>
        <w:t xml:space="preserve"> en Register Zorgprofessionals), praktijkverpleegkundigen (V&amp;V) </w:t>
      </w:r>
    </w:p>
    <w:p w:rsidR="004429C7" w:rsidRPr="00C04F1E" w:rsidRDefault="004429C7" w:rsidP="004429C7">
      <w:pPr>
        <w:tabs>
          <w:tab w:val="left" w:pos="1985"/>
        </w:tabs>
        <w:spacing w:after="0" w:line="240" w:lineRule="auto"/>
        <w:ind w:left="1985" w:hanging="1985"/>
        <w:rPr>
          <w:rFonts w:ascii="Verdana" w:hAnsi="Verdana" w:cs="Arial"/>
          <w:b/>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sz w:val="18"/>
          <w:szCs w:val="18"/>
        </w:rPr>
      </w:pPr>
      <w:r w:rsidRPr="004429C7">
        <w:rPr>
          <w:rFonts w:ascii="Verdana" w:eastAsia="Times New Roman" w:hAnsi="Verdana" w:cs="Arial"/>
          <w:b/>
          <w:color w:val="E36C0A" w:themeColor="accent6" w:themeShade="BF"/>
          <w:sz w:val="18"/>
          <w:szCs w:val="18"/>
        </w:rPr>
        <w:t>Prijs:</w:t>
      </w:r>
      <w:r w:rsidRPr="00C04F1E">
        <w:rPr>
          <w:rFonts w:ascii="Verdana" w:eastAsia="Times New Roman" w:hAnsi="Verdana" w:cs="Arial"/>
          <w:b/>
          <w:sz w:val="18"/>
          <w:szCs w:val="18"/>
        </w:rPr>
        <w:tab/>
      </w:r>
      <w:r w:rsidRPr="00C04F1E">
        <w:rPr>
          <w:rFonts w:ascii="Verdana" w:eastAsia="Times New Roman" w:hAnsi="Verdana" w:cs="Arial"/>
          <w:sz w:val="18"/>
          <w:szCs w:val="18"/>
        </w:rPr>
        <w:t xml:space="preserve">€ 75,- (incl. </w:t>
      </w:r>
      <w:r w:rsidRPr="00C04F1E">
        <w:rPr>
          <w:rFonts w:ascii="Verdana" w:hAnsi="Verdana" w:cs="Arial"/>
          <w:sz w:val="18"/>
          <w:szCs w:val="18"/>
        </w:rPr>
        <w:t>het boek ‘Nieuwe uitgave flowcharts over de organisatie van osteoporose in de hap’)</w:t>
      </w: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b/>
          <w:sz w:val="18"/>
          <w:szCs w:val="18"/>
        </w:rPr>
      </w:pPr>
    </w:p>
    <w:p w:rsidR="004429C7" w:rsidRDefault="004429C7" w:rsidP="004429C7">
      <w:pPr>
        <w:tabs>
          <w:tab w:val="left" w:pos="1440"/>
          <w:tab w:val="left" w:pos="1985"/>
        </w:tabs>
        <w:spacing w:after="0" w:line="240" w:lineRule="auto"/>
        <w:ind w:left="1985" w:hanging="1985"/>
        <w:rPr>
          <w:rFonts w:ascii="Verdana" w:eastAsia="Times New Roman" w:hAnsi="Verdana" w:cs="Arial"/>
          <w:sz w:val="18"/>
          <w:szCs w:val="18"/>
        </w:rPr>
      </w:pPr>
      <w:r w:rsidRPr="004429C7">
        <w:rPr>
          <w:rFonts w:ascii="Verdana" w:eastAsia="Times New Roman" w:hAnsi="Verdana" w:cs="Arial"/>
          <w:b/>
          <w:color w:val="E36C0A" w:themeColor="accent6" w:themeShade="BF"/>
          <w:sz w:val="18"/>
          <w:szCs w:val="18"/>
        </w:rPr>
        <w:t>Aanmelding:</w:t>
      </w:r>
      <w:r w:rsidRPr="00C04F1E">
        <w:rPr>
          <w:rFonts w:ascii="Verdana" w:eastAsia="Times New Roman" w:hAnsi="Verdana" w:cs="Arial"/>
          <w:b/>
          <w:sz w:val="18"/>
          <w:szCs w:val="18"/>
        </w:rPr>
        <w:tab/>
      </w:r>
      <w:r w:rsidRPr="00C04F1E">
        <w:rPr>
          <w:rFonts w:ascii="Verdana" w:eastAsia="Times New Roman" w:hAnsi="Verdana" w:cs="Arial"/>
          <w:b/>
          <w:sz w:val="18"/>
          <w:szCs w:val="18"/>
        </w:rPr>
        <w:tab/>
      </w:r>
      <w:r w:rsidRPr="00C04F1E">
        <w:rPr>
          <w:rFonts w:ascii="Verdana" w:eastAsia="Times New Roman" w:hAnsi="Verdana" w:cs="Arial"/>
          <w:sz w:val="18"/>
          <w:szCs w:val="18"/>
        </w:rPr>
        <w:t xml:space="preserve">Uiterlijk 3 weken voor de scholingsdatum </w:t>
      </w:r>
    </w:p>
    <w:p w:rsidR="004429C7" w:rsidRPr="00C04F1E" w:rsidRDefault="004429C7" w:rsidP="004429C7">
      <w:pPr>
        <w:tabs>
          <w:tab w:val="left" w:pos="1440"/>
          <w:tab w:val="left" w:pos="1985"/>
        </w:tabs>
        <w:spacing w:after="0" w:line="240" w:lineRule="auto"/>
        <w:ind w:left="1985" w:hanging="1985"/>
        <w:rPr>
          <w:rFonts w:ascii="Verdana" w:eastAsia="Times New Roman" w:hAnsi="Verdana" w:cs="Arial"/>
          <w:b/>
          <w:sz w:val="18"/>
          <w:szCs w:val="18"/>
        </w:rPr>
      </w:pPr>
    </w:p>
    <w:p w:rsidR="004429C7" w:rsidRPr="00C04F1E" w:rsidRDefault="004429C7" w:rsidP="004429C7">
      <w:pPr>
        <w:tabs>
          <w:tab w:val="left" w:pos="1985"/>
          <w:tab w:val="left" w:pos="2552"/>
        </w:tabs>
        <w:autoSpaceDE w:val="0"/>
        <w:autoSpaceDN w:val="0"/>
        <w:adjustRightInd w:val="0"/>
        <w:snapToGrid w:val="0"/>
        <w:spacing w:after="0" w:line="240" w:lineRule="auto"/>
        <w:ind w:left="1985" w:hanging="1985"/>
        <w:rPr>
          <w:rFonts w:ascii="Verdana" w:eastAsia="Times New Roman" w:hAnsi="Verdana" w:cs="Arial"/>
          <w:color w:val="000000"/>
          <w:sz w:val="18"/>
          <w:szCs w:val="18"/>
        </w:rPr>
      </w:pPr>
      <w:r w:rsidRPr="004429C7">
        <w:rPr>
          <w:rFonts w:ascii="Verdana" w:eastAsia="Times New Roman" w:hAnsi="Verdana" w:cs="Arial"/>
          <w:b/>
          <w:color w:val="E36C0A" w:themeColor="accent6" w:themeShade="BF"/>
          <w:sz w:val="18"/>
          <w:szCs w:val="18"/>
        </w:rPr>
        <w:t>Inlichtingen:</w:t>
      </w:r>
      <w:r w:rsidRPr="00C04F1E">
        <w:rPr>
          <w:rFonts w:ascii="Verdana" w:eastAsia="Times New Roman" w:hAnsi="Verdana" w:cs="Arial"/>
          <w:b/>
          <w:color w:val="000000"/>
          <w:sz w:val="18"/>
          <w:szCs w:val="18"/>
        </w:rPr>
        <w:tab/>
      </w:r>
      <w:r w:rsidRPr="00C04F1E">
        <w:rPr>
          <w:rFonts w:ascii="Verdana" w:eastAsia="Times New Roman" w:hAnsi="Verdana" w:cs="Arial"/>
          <w:color w:val="000000"/>
          <w:sz w:val="18"/>
          <w:szCs w:val="18"/>
        </w:rPr>
        <w:t>Monique Troost</w:t>
      </w:r>
    </w:p>
    <w:p w:rsidR="004429C7" w:rsidRPr="00C04F1E" w:rsidRDefault="004429C7" w:rsidP="004429C7">
      <w:pPr>
        <w:pStyle w:val="Basisalinea"/>
        <w:tabs>
          <w:tab w:val="left" w:pos="2268"/>
          <w:tab w:val="left" w:pos="2835"/>
        </w:tabs>
        <w:spacing w:line="240" w:lineRule="auto"/>
        <w:ind w:left="1985"/>
        <w:rPr>
          <w:rFonts w:ascii="Verdana" w:eastAsia="Times New Roman" w:hAnsi="Verdana" w:cs="ial"/>
          <w:sz w:val="18"/>
          <w:szCs w:val="18"/>
        </w:rPr>
      </w:pPr>
      <w:r>
        <w:rPr>
          <w:rFonts w:ascii="Verdana" w:hAnsi="Verdana" w:cs="Wingdings 2"/>
          <w:sz w:val="18"/>
          <w:szCs w:val="18"/>
        </w:rPr>
        <w:t>T</w:t>
      </w:r>
      <w:r>
        <w:rPr>
          <w:rFonts w:ascii="Verdana" w:hAnsi="Verdana" w:cs="Wingdings 2"/>
          <w:sz w:val="18"/>
          <w:szCs w:val="18"/>
        </w:rPr>
        <w:tab/>
      </w:r>
      <w:r w:rsidRPr="00C04F1E">
        <w:rPr>
          <w:rFonts w:ascii="Verdana" w:eastAsia="Times New Roman" w:hAnsi="Verdana" w:cs="Arial"/>
          <w:sz w:val="18"/>
          <w:szCs w:val="18"/>
        </w:rPr>
        <w:t>: 06-41136903</w:t>
      </w:r>
    </w:p>
    <w:p w:rsidR="004429C7" w:rsidRPr="00C04F1E" w:rsidRDefault="004429C7" w:rsidP="004429C7">
      <w:pPr>
        <w:pStyle w:val="Lijstalinea"/>
        <w:tabs>
          <w:tab w:val="left" w:pos="1985"/>
          <w:tab w:val="left" w:pos="2268"/>
          <w:tab w:val="left" w:pos="2410"/>
          <w:tab w:val="left" w:pos="2835"/>
        </w:tabs>
        <w:autoSpaceDE w:val="0"/>
        <w:autoSpaceDN w:val="0"/>
        <w:adjustRightInd w:val="0"/>
        <w:snapToGrid w:val="0"/>
        <w:spacing w:after="0" w:line="240" w:lineRule="auto"/>
        <w:ind w:left="1985"/>
        <w:rPr>
          <w:rFonts w:ascii="Verdana" w:eastAsia="Times New Roman" w:hAnsi="Verdana" w:cs="Arial"/>
          <w:sz w:val="18"/>
          <w:szCs w:val="18"/>
        </w:rPr>
      </w:pPr>
      <w:r>
        <w:rPr>
          <w:rFonts w:ascii="Verdana" w:eastAsia="Times New Roman" w:hAnsi="Verdana" w:cs="Arial"/>
          <w:color w:val="000000"/>
          <w:sz w:val="18"/>
          <w:szCs w:val="18"/>
        </w:rPr>
        <w:t>E</w:t>
      </w:r>
      <w:r>
        <w:rPr>
          <w:rFonts w:ascii="Verdana" w:eastAsia="Times New Roman" w:hAnsi="Verdana" w:cs="Arial"/>
          <w:color w:val="000000"/>
          <w:sz w:val="18"/>
          <w:szCs w:val="18"/>
        </w:rPr>
        <w:tab/>
      </w:r>
      <w:r w:rsidRPr="00C04F1E">
        <w:rPr>
          <w:rFonts w:ascii="Verdana" w:eastAsia="Times New Roman" w:hAnsi="Verdana" w:cs="Arial"/>
          <w:color w:val="000000"/>
          <w:sz w:val="18"/>
          <w:szCs w:val="18"/>
        </w:rPr>
        <w:t xml:space="preserve">: </w:t>
      </w:r>
      <w:r w:rsidRPr="00C04F1E">
        <w:rPr>
          <w:rFonts w:ascii="Verdana" w:hAnsi="Verdana" w:cs="Arial"/>
          <w:sz w:val="18"/>
          <w:szCs w:val="18"/>
        </w:rPr>
        <w:t>m</w:t>
      </w:r>
      <w:r>
        <w:rPr>
          <w:rFonts w:ascii="Verdana" w:hAnsi="Verdana" w:cs="Arial"/>
          <w:sz w:val="18"/>
          <w:szCs w:val="18"/>
        </w:rPr>
        <w:t>onique</w:t>
      </w:r>
      <w:r w:rsidRPr="00C04F1E">
        <w:rPr>
          <w:rFonts w:ascii="Verdana" w:hAnsi="Verdana" w:cs="Arial"/>
          <w:sz w:val="18"/>
          <w:szCs w:val="18"/>
        </w:rPr>
        <w:t>troost@live.nl</w:t>
      </w:r>
    </w:p>
    <w:p w:rsidR="004429C7" w:rsidRPr="00C04F1E" w:rsidRDefault="004429C7" w:rsidP="004429C7">
      <w:pPr>
        <w:pStyle w:val="Geenafstand"/>
        <w:tabs>
          <w:tab w:val="left" w:pos="1985"/>
        </w:tabs>
        <w:rPr>
          <w:rFonts w:ascii="Verdana" w:hAnsi="Verdana" w:cs="Arial"/>
          <w:sz w:val="18"/>
          <w:szCs w:val="18"/>
        </w:rPr>
      </w:pPr>
    </w:p>
    <w:p w:rsidR="004429C7" w:rsidRPr="00C04F1E" w:rsidRDefault="004429C7" w:rsidP="004429C7">
      <w:pPr>
        <w:pStyle w:val="Geenafstand"/>
        <w:tabs>
          <w:tab w:val="left" w:pos="1985"/>
        </w:tabs>
        <w:rPr>
          <w:rFonts w:ascii="Verdana" w:hAnsi="Verdana" w:cs="Arial"/>
          <w:sz w:val="18"/>
          <w:szCs w:val="18"/>
        </w:rPr>
      </w:pPr>
    </w:p>
    <w:p w:rsidR="004429C7" w:rsidRPr="00C04F1E" w:rsidRDefault="004429C7" w:rsidP="004429C7">
      <w:pPr>
        <w:rPr>
          <w:rFonts w:ascii="Verdana" w:hAnsi="Verdana"/>
          <w:sz w:val="18"/>
          <w:szCs w:val="18"/>
        </w:rPr>
      </w:pPr>
    </w:p>
    <w:p w:rsidR="004429C7" w:rsidRPr="00C04F1E" w:rsidRDefault="004429C7" w:rsidP="004429C7">
      <w:pPr>
        <w:rPr>
          <w:rFonts w:ascii="Verdana" w:hAnsi="Verdana"/>
          <w:sz w:val="18"/>
          <w:szCs w:val="18"/>
        </w:rPr>
      </w:pPr>
    </w:p>
    <w:p w:rsidR="004429C7" w:rsidRDefault="004429C7"/>
    <w:sectPr w:rsidR="004429C7" w:rsidSect="00C347B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D8" w:rsidRDefault="00B27AD8" w:rsidP="004429C7">
      <w:pPr>
        <w:spacing w:after="0" w:line="240" w:lineRule="auto"/>
      </w:pPr>
      <w:r>
        <w:separator/>
      </w:r>
    </w:p>
  </w:endnote>
  <w:endnote w:type="continuationSeparator" w:id="0">
    <w:p w:rsidR="00B27AD8" w:rsidRDefault="00B27AD8" w:rsidP="00442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Exo 2">
    <w:altName w:val="Exo 2"/>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D8" w:rsidRDefault="00B27AD8" w:rsidP="004429C7">
      <w:pPr>
        <w:spacing w:after="0" w:line="240" w:lineRule="auto"/>
      </w:pPr>
      <w:r>
        <w:separator/>
      </w:r>
    </w:p>
  </w:footnote>
  <w:footnote w:type="continuationSeparator" w:id="0">
    <w:p w:rsidR="00B27AD8" w:rsidRDefault="00B27AD8" w:rsidP="00442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C7" w:rsidRDefault="004429C7">
    <w:pPr>
      <w:pStyle w:val="Koptekst"/>
    </w:pPr>
    <w:r>
      <w:tab/>
    </w:r>
    <w:r>
      <w:tab/>
    </w:r>
    <w:r w:rsidRPr="004429C7">
      <w:drawing>
        <wp:inline distT="0" distB="0" distL="0" distR="0">
          <wp:extent cx="2428875" cy="752475"/>
          <wp:effectExtent l="19050" t="0" r="9525" b="0"/>
          <wp:docPr id="6" name="Afbeelding 1" descr="C:\Users\Poorthuis\Desktop\Troep\Ontwerp logo\Logo's\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Poorthuis\Desktop\Troep\Ontwerp logo\Logo's\Logo-1.1.png"/>
                  <pic:cNvPicPr>
                    <a:picLocks noChangeAspect="1" noChangeArrowheads="1"/>
                  </pic:cNvPicPr>
                </pic:nvPicPr>
                <pic:blipFill>
                  <a:blip r:embed="rId1" cstate="print"/>
                  <a:srcRect l="5074" t="17207" r="19682" b="54961"/>
                  <a:stretch>
                    <a:fillRect/>
                  </a:stretch>
                </pic:blipFill>
                <pic:spPr bwMode="auto">
                  <a:xfrm>
                    <a:off x="0" y="0"/>
                    <a:ext cx="24288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74FF7"/>
    <w:multiLevelType w:val="hybridMultilevel"/>
    <w:tmpl w:val="DC9AB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5374FD"/>
    <w:multiLevelType w:val="hybridMultilevel"/>
    <w:tmpl w:val="C580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429C7"/>
    <w:rsid w:val="004429C7"/>
    <w:rsid w:val="00B27AD8"/>
    <w:rsid w:val="00C347B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9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29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9C7"/>
    <w:rPr>
      <w:rFonts w:ascii="Tahoma" w:hAnsi="Tahoma" w:cs="Tahoma"/>
      <w:sz w:val="16"/>
      <w:szCs w:val="16"/>
    </w:rPr>
  </w:style>
  <w:style w:type="paragraph" w:styleId="Koptekst">
    <w:name w:val="header"/>
    <w:basedOn w:val="Standaard"/>
    <w:link w:val="KoptekstChar"/>
    <w:uiPriority w:val="99"/>
    <w:semiHidden/>
    <w:unhideWhenUsed/>
    <w:rsid w:val="004429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429C7"/>
  </w:style>
  <w:style w:type="paragraph" w:styleId="Voettekst">
    <w:name w:val="footer"/>
    <w:basedOn w:val="Standaard"/>
    <w:link w:val="VoettekstChar"/>
    <w:uiPriority w:val="99"/>
    <w:semiHidden/>
    <w:unhideWhenUsed/>
    <w:rsid w:val="004429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429C7"/>
  </w:style>
  <w:style w:type="paragraph" w:styleId="Geenafstand">
    <w:name w:val="No Spacing"/>
    <w:uiPriority w:val="1"/>
    <w:qFormat/>
    <w:rsid w:val="004429C7"/>
    <w:pPr>
      <w:spacing w:after="0" w:line="240" w:lineRule="auto"/>
    </w:pPr>
  </w:style>
  <w:style w:type="paragraph" w:styleId="Plattetekst">
    <w:name w:val="Body Text"/>
    <w:basedOn w:val="Standaard"/>
    <w:link w:val="PlattetekstChar"/>
    <w:rsid w:val="004429C7"/>
    <w:pPr>
      <w:tabs>
        <w:tab w:val="left" w:pos="0"/>
      </w:tabs>
      <w:spacing w:after="0" w:line="240" w:lineRule="auto"/>
    </w:pPr>
    <w:rPr>
      <w:rFonts w:ascii="Univers (W1)" w:eastAsia="Times New Roman" w:hAnsi="Univers (W1)" w:cs="Times New Roman"/>
      <w:sz w:val="24"/>
      <w:szCs w:val="20"/>
      <w:lang w:eastAsia="nl-NL"/>
    </w:rPr>
  </w:style>
  <w:style w:type="character" w:customStyle="1" w:styleId="PlattetekstChar">
    <w:name w:val="Platte tekst Char"/>
    <w:basedOn w:val="Standaardalinea-lettertype"/>
    <w:link w:val="Plattetekst"/>
    <w:rsid w:val="004429C7"/>
    <w:rPr>
      <w:rFonts w:ascii="Univers (W1)" w:eastAsia="Times New Roman" w:hAnsi="Univers (W1)" w:cs="Times New Roman"/>
      <w:sz w:val="24"/>
      <w:szCs w:val="20"/>
      <w:lang w:eastAsia="nl-NL"/>
    </w:rPr>
  </w:style>
  <w:style w:type="paragraph" w:styleId="Lijstalinea">
    <w:name w:val="List Paragraph"/>
    <w:basedOn w:val="Standaard"/>
    <w:uiPriority w:val="34"/>
    <w:qFormat/>
    <w:rsid w:val="004429C7"/>
    <w:pPr>
      <w:ind w:left="720"/>
      <w:contextualSpacing/>
    </w:pPr>
  </w:style>
  <w:style w:type="paragraph" w:customStyle="1" w:styleId="Basisalinea">
    <w:name w:val="[Basisalinea]"/>
    <w:basedOn w:val="Standaard"/>
    <w:uiPriority w:val="99"/>
    <w:rsid w:val="004429C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A1">
    <w:name w:val="A1"/>
    <w:uiPriority w:val="99"/>
    <w:rsid w:val="004429C7"/>
    <w:rPr>
      <w:rFonts w:cs="Exo 2"/>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2018-01-04T08:57:00Z</dcterms:created>
  <dcterms:modified xsi:type="dcterms:W3CDTF">2018-01-04T09:04:00Z</dcterms:modified>
</cp:coreProperties>
</file>